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BE" w:rsidRDefault="003B3CBE" w:rsidP="003B3CB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-513270</wp:posOffset>
                </wp:positionV>
                <wp:extent cx="6712085" cy="10262681"/>
                <wp:effectExtent l="38100" t="38100" r="31750" b="438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085" cy="10262681"/>
                        </a:xfrm>
                        <a:prstGeom prst="roundRect">
                          <a:avLst/>
                        </a:prstGeom>
                        <a:noFill/>
                        <a:ln w="76200" cmpd="dbl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095D3" id="Скругленный прямоугольник 1" o:spid="_x0000_s1026" style="position:absolute;margin-left:0;margin-top:-40.4pt;width:528.5pt;height:808.1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" filled="f" strokecolor="#7030a0" strokeweight="6pt">
                <v:stroke dashstyle="3 1" linestyle="thinThin" joinstyle="miter"/>
                <w10:wrap anchorx="page"/>
              </v:roundrect>
            </w:pict>
          </mc:Fallback>
        </mc:AlternateContent>
      </w:r>
    </w:p>
    <w:p w:rsidR="003B3CBE" w:rsidRDefault="003B3CBE" w:rsidP="003B3CB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3B3CBE" w:rsidRDefault="003B3CBE" w:rsidP="003B3CB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3B3CBE" w:rsidRPr="003B3CBE" w:rsidRDefault="003B3CBE" w:rsidP="003B3CB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60"/>
          <w:szCs w:val="60"/>
          <w:lang w:eastAsia="ru-RU"/>
        </w:rPr>
      </w:pPr>
      <w:r w:rsidRPr="003B3CBE">
        <w:rPr>
          <w:rFonts w:ascii="Times New Roman" w:eastAsia="Times New Roman" w:hAnsi="Times New Roman" w:cs="Times New Roman"/>
          <w:b/>
          <w:i/>
          <w:color w:val="7030A0"/>
          <w:kern w:val="36"/>
          <w:sz w:val="60"/>
          <w:szCs w:val="60"/>
          <w:lang w:eastAsia="ru-RU"/>
        </w:rPr>
        <w:t>Консультация для педагогов ДОУ</w:t>
      </w:r>
    </w:p>
    <w:p w:rsidR="003B3CBE" w:rsidRPr="003B3CBE" w:rsidRDefault="003B3CBE" w:rsidP="003B3C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660066"/>
          <w:sz w:val="72"/>
          <w:szCs w:val="72"/>
          <w:lang w:eastAsia="ru-RU"/>
        </w:rPr>
      </w:pPr>
      <w:r w:rsidRPr="003B3CBE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br/>
      </w:r>
      <w:r w:rsidRPr="003B3CBE">
        <w:rPr>
          <w:rFonts w:ascii="Times New Roman" w:eastAsia="Times New Roman" w:hAnsi="Times New Roman" w:cs="Times New Roman"/>
          <w:color w:val="660066"/>
          <w:sz w:val="72"/>
          <w:szCs w:val="72"/>
          <w:lang w:eastAsia="ru-RU"/>
        </w:rPr>
        <w:t>«</w:t>
      </w:r>
      <w:r w:rsidRPr="003B3CBE">
        <w:rPr>
          <w:rFonts w:ascii="Times New Roman" w:eastAsia="Times New Roman" w:hAnsi="Times New Roman" w:cs="Times New Roman"/>
          <w:color w:val="660066"/>
          <w:sz w:val="72"/>
          <w:szCs w:val="72"/>
          <w:lang w:eastAsia="ru-RU"/>
        </w:rPr>
        <w:t>Использование интеллект-карт дл</w:t>
      </w:r>
      <w:r w:rsidRPr="003B3CBE">
        <w:rPr>
          <w:rFonts w:ascii="Times New Roman" w:eastAsia="Times New Roman" w:hAnsi="Times New Roman" w:cs="Times New Roman"/>
          <w:color w:val="660066"/>
          <w:sz w:val="72"/>
          <w:szCs w:val="72"/>
          <w:lang w:eastAsia="ru-RU"/>
        </w:rPr>
        <w:t>я развития мышления старших дошкольников»</w:t>
      </w:r>
    </w:p>
    <w:p w:rsidR="003B3CBE" w:rsidRPr="003B3CBE" w:rsidRDefault="003B3CBE" w:rsidP="003B3CB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3B3CBE" w:rsidRDefault="003B3CBE" w:rsidP="003B3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Воспитатель: Яшугина О.В.</w:t>
      </w:r>
    </w:p>
    <w:p w:rsidR="003B3CBE" w:rsidRDefault="003B3CBE" w:rsidP="003B3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   </w:t>
      </w:r>
    </w:p>
    <w:p w:rsidR="003B3CBE" w:rsidRDefault="003B3CBE" w:rsidP="003B3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высшая квалификационная</w:t>
      </w:r>
    </w:p>
    <w:p w:rsidR="003B3CBE" w:rsidRDefault="003B3CBE" w:rsidP="003B3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B3CBE" w:rsidRDefault="003B3CBE" w:rsidP="003B3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категория</w:t>
      </w:r>
    </w:p>
    <w:p w:rsidR="003B3CBE" w:rsidRDefault="003B3CBE" w:rsidP="003B3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B3CBE" w:rsidRDefault="003B3CBE" w:rsidP="003B3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МДОАУ «Детский сад № 105 г. Орска»</w:t>
      </w:r>
    </w:p>
    <w:p w:rsidR="003B3CBE" w:rsidRDefault="003B3CBE" w:rsidP="003B3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B3CBE" w:rsidRDefault="003B3CBE" w:rsidP="003B3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B3CBE" w:rsidRDefault="003B3CBE" w:rsidP="003B3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B3CBE" w:rsidRDefault="003B3CBE" w:rsidP="003B3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B3CBE" w:rsidRDefault="003B3CBE" w:rsidP="003B3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B3CBE" w:rsidRDefault="003B3CBE" w:rsidP="003B3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B3CBE" w:rsidRDefault="003B3CBE" w:rsidP="003B3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B3CBE" w:rsidRDefault="003B3CBE" w:rsidP="003B3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B3CBE" w:rsidRDefault="003B3CBE" w:rsidP="003B3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B3CBE" w:rsidRDefault="003B3CBE" w:rsidP="003B3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B3CBE" w:rsidRDefault="003B3CBE" w:rsidP="003B3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B3CBE" w:rsidRDefault="003B3CBE" w:rsidP="003B3CB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Орск, 2020 г.</w:t>
      </w:r>
    </w:p>
    <w:p w:rsidR="003B3CBE" w:rsidRDefault="003B3CBE" w:rsidP="003B3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B3CBE" w:rsidRDefault="003B3CBE" w:rsidP="003B3CB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педагогической практике с детьми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возраста применяется множество различных технологий и методик. Недавно я познакомилась с возможностью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использования интеллектуальной картой для детей дошкольного возраста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Интеллектуальная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карта – это простой метод запоминания информации. Это метод графического выражения процессов восприятия, обработки и запоминания информации, творческих задач, инструмент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памяти и мышления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благодаря которому можно задействовать оба полушария. С её помощью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развиваются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творческие способности, речь, активизируется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мышление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интеллект-карт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 предложен и разработан английским психологом Тони и Барри Бьюзен. Этот метод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используется в разных сферах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деятельности, а также и в образовании. При разработке логопедических технологий кандидат педагогических наук, доцент В. М. Акименко предложил метод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интеллект-карт в использовании развития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связной речи у детей.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условиях реализации ФГОС ДО методика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интеллектуальных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карт позволяет осуществлять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интеграцию</w:t>
      </w:r>
      <w:r w:rsidR="00963A5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B3CB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образовательных областей наиболее полно и решать образовательные задачи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психические функции </w:t>
      </w:r>
      <w:r w:rsidRPr="003B3C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(внимание, память, </w:t>
      </w:r>
      <w:r w:rsidRPr="003B3CB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мышление</w:t>
      </w:r>
      <w:r w:rsidRPr="003B3C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стимулировать речевую активность, расширять пассивный и активный словарь,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связную речь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выявлять и компенсировать те проблемы, которые создают трудности в речевом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 ребенка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интересы детей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познавательную активность, любознательность;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общение и взаимодействие ребенка со взрослыми и сверстниками;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элементы самостоятельности, целенаправленности и саморегуляции</w:t>
      </w:r>
      <w:bookmarkStart w:id="0" w:name="_GoBack"/>
      <w:bookmarkEnd w:id="0"/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собственных действий;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воображение и творческую активность;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преемственность между детским садом и школой;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мелкую моторику рук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элементарные представления о нормах и правилах здорового образа жизни;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предпосылки ценностно-смыслового восприятия и понимания мира природы;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способствовать реализации самостоятельной творческой деятельности детей.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Так как,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интеллект-карты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являются одним из средств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мышления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ребёнка и имеют множество вариантов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использования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 решили применить данную технологию в своей группе.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Вначале мы изучили теоретические основы по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использованию интеллект-карт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затем вместе с детьми разработали свои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интеллект-карты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Интеллект-карты использовали</w:t>
      </w:r>
      <w:r w:rsidR="00963A5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B3CB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решения различных задач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63A50" w:rsidRDefault="00963A50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Сбор информации об объекте, предмете, явлении и т. д.</w:t>
      </w:r>
    </w:p>
    <w:p w:rsidR="00963A50" w:rsidRDefault="00963A50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Закрепление и обобщение материала </w:t>
      </w:r>
      <w:r w:rsidRPr="003B3C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 вариант подведения итогов по теме)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63A50" w:rsidRDefault="00963A50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связной речи и т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д.</w:t>
      </w:r>
    </w:p>
    <w:p w:rsidR="00963A50" w:rsidRDefault="00963A50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ходе работы выяснили, что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интеллект-карты</w:t>
      </w:r>
      <w:r w:rsidR="00963A5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B3CB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обладают преимуществами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интеллект-карты наглядны </w:t>
      </w:r>
      <w:r w:rsidRPr="003B3C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(представляются в виде набора картинок, символов, рисунков и т. д.)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стимулируют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творческих способностей;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информация по карте легко запоминается;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создании карты можно выявить недостатки информации у детей;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карту можно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использовать много раз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пересматривая и запоминая информацию ещё лучше.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 составить карту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Лист бумаги расположить горизонтально для удобного размещения рисунков или картинок, которые можно вырезать и наклеить (можно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использовать любой формат бумаги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 бумаги размером А4 до ватмана)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 центре помещаем главную идею карты. Можно написать слово, нарисовать картинку, предмет и т. д.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Далее, разноцветными фломастерами проводим линии от слова, картинки, каждая является фрагментом темы в целом.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Каждая линия обозначается так же картинкой или словом.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 ветви добавляем детали, иллюстрации, символы и т. д.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Карту мы можем детализировать настолько, насколько это необходимо для понимания темы. Слова, характеризующие тему, пишем печатными буквами; обязательно размещаем картинки, рисунки детей, пояснения, символы, стрелочки, показывающие взаимосвязь между понятиями.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в группе так понравилось работать с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интеллект-картами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ребята дома научили родителей работать с ними.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Таким образом,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мышления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с применением карт осуществляется посредством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детских ассоциаций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пополнения и активизации словарного запаса,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связной речи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фантазии.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картой позволяет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логические операции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сравнение, умение анализировать, дифференцировать. Работа по карте способствует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B3CBE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у ребенка</w:t>
      </w:r>
      <w:r w:rsidRPr="003B3CB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коммуникативных качеств характера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умению слушать педагога, товарища по группе, формирует желание быть активным, проявлять инициативу, воспитывает лидерские качества и вместе с тем уважение к другим.</w:t>
      </w:r>
    </w:p>
    <w:p w:rsidR="003B3CBE" w:rsidRPr="003B3CBE" w:rsidRDefault="003B3CBE" w:rsidP="00963A50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Методика оказывается очень эффективной для всестороннего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детей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всех этапах работы предусматривается опора на наглядность и моделирование, что способствует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словаря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грамматического строя речи и планирующей функции речи. В результате применения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интеллектуальных карт ребенок развивается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 не только учится усваивать информацию, но и оперативно с ней работать. Постоянное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использование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методики позволит сделать </w:t>
      </w:r>
      <w:r w:rsidRPr="003B3C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мышление</w:t>
      </w:r>
      <w:r w:rsidRPr="003B3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более организованным, четким, логичным.</w:t>
      </w:r>
    </w:p>
    <w:p w:rsidR="00F955DF" w:rsidRDefault="00F31C3B" w:rsidP="00963A50">
      <w:pPr>
        <w:spacing w:after="0" w:line="276" w:lineRule="auto"/>
        <w:jc w:val="both"/>
      </w:pPr>
    </w:p>
    <w:sectPr w:rsidR="00F955DF" w:rsidSect="003B3C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ED"/>
    <w:rsid w:val="003B3CBE"/>
    <w:rsid w:val="00522AED"/>
    <w:rsid w:val="00963A50"/>
    <w:rsid w:val="00CD4BDD"/>
    <w:rsid w:val="00D52B78"/>
    <w:rsid w:val="00F3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5231"/>
  <w15:chartTrackingRefBased/>
  <w15:docId w15:val="{2FEBA72A-E9CF-4C76-9DF7-F90AADFA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C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B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3</cp:revision>
  <dcterms:created xsi:type="dcterms:W3CDTF">2021-01-30T16:16:00Z</dcterms:created>
  <dcterms:modified xsi:type="dcterms:W3CDTF">2021-01-30T16:28:00Z</dcterms:modified>
</cp:coreProperties>
</file>